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F" w:rsidRPr="00ED452F" w:rsidRDefault="00132781" w:rsidP="00ED452F">
      <w:pPr>
        <w:spacing w:after="120"/>
        <w:jc w:val="center"/>
        <w:rPr>
          <w:rFonts w:ascii="Bodoni MT Black" w:hAnsi="Bodoni MT Black"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D452F">
        <w:rPr>
          <w:rFonts w:ascii="Bodoni MT Black" w:hAnsi="Bodoni MT Black"/>
          <w:color w:val="FF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ALBENGA</w:t>
      </w:r>
    </w:p>
    <w:p w:rsidR="00A974DD" w:rsidRDefault="00A974DD" w:rsidP="001F4CD4">
      <w:pPr>
        <w:spacing w:line="360" w:lineRule="auto"/>
        <w:jc w:val="both"/>
        <w:rPr>
          <w:sz w:val="22"/>
        </w:rPr>
      </w:pPr>
      <w:r w:rsidRPr="00A17913">
        <w:rPr>
          <w:sz w:val="22"/>
        </w:rPr>
        <w:t>Albenga si trova nella</w:t>
      </w:r>
      <w:r w:rsidR="00132781" w:rsidRPr="00A17913">
        <w:rPr>
          <w:sz w:val="22"/>
        </w:rPr>
        <w:t xml:space="preserve"> </w:t>
      </w:r>
      <w:hyperlink r:id="rId6" w:tooltip="Riviera ligure di ponente" w:history="1">
        <w:r w:rsidRPr="00A17913">
          <w:rPr>
            <w:sz w:val="22"/>
          </w:rPr>
          <w:t>Riviera ligure di ponente</w:t>
        </w:r>
      </w:hyperlink>
      <w:r w:rsidRPr="00A17913">
        <w:rPr>
          <w:sz w:val="22"/>
        </w:rPr>
        <w:t>, nell'omonima piana (seconda della Regione dopo quella del Magra), presso la foce del fiume Centa</w:t>
      </w:r>
      <w:r w:rsidR="00DD31C4" w:rsidRPr="00A17913">
        <w:rPr>
          <w:sz w:val="22"/>
        </w:rPr>
        <w:t xml:space="preserve"> </w:t>
      </w:r>
      <w:r w:rsidRPr="00A17913">
        <w:rPr>
          <w:sz w:val="22"/>
        </w:rPr>
        <w:t>che nel corso dei secoli ha fatto da "architetto naturale" della pianura ingauna, rimodellando più volte il terreno e costringendo gli albenganesi a dotarsi di argini e ponti già dalla sua fondazione</w:t>
      </w:r>
      <w:r w:rsidR="00037F96" w:rsidRPr="00A17913">
        <w:rPr>
          <w:sz w:val="22"/>
        </w:rPr>
        <w:t>. H</w:t>
      </w:r>
      <w:r w:rsidRPr="00A17913">
        <w:rPr>
          <w:sz w:val="22"/>
        </w:rPr>
        <w:t>a basato la sua economia sul commercio marittimo, poiché la città sorgeva sul delta del Centa ed era circondata da mura e da ponti. Con la chiusura delle altre vie di sfocio del delta, avvenuta prima per mano dei Genovesi e successivamente per opera della natura, ora il fiume costeggia il centro storico sfociando ad estuario. Dei vecchi ponti anche il ricordo è andato cancellandosi.</w:t>
      </w:r>
      <w:r w:rsidR="00952962" w:rsidRPr="00A17913">
        <w:rPr>
          <w:sz w:val="22"/>
        </w:rPr>
        <w:t xml:space="preserve"> </w:t>
      </w:r>
      <w:r w:rsidRPr="00A17913">
        <w:rPr>
          <w:sz w:val="22"/>
        </w:rPr>
        <w:t>È il centro principale del comprensorio albenganese, che si estende da Ceriale ad Andora e relativo entroterra. Comprende anche la riserva naturale regionale dell'Isola di Gallinara , dove pare visse san Martino di Tours. Proprio a questo santo era dedicato un monastero nell'isola che dopo il 1064 divenne possesso dell'abbazia di Abbadia Alpina (</w:t>
      </w:r>
      <w:hyperlink r:id="rId7" w:tooltip="Provincia di Torino" w:history="1">
        <w:r w:rsidRPr="00A17913">
          <w:rPr>
            <w:sz w:val="22"/>
          </w:rPr>
          <w:t>TO</w:t>
        </w:r>
      </w:hyperlink>
      <w:r w:rsidRPr="00A17913">
        <w:rPr>
          <w:sz w:val="22"/>
        </w:rPr>
        <w:t>). Il territorio comunale è costituito, oltre al capoluogo, dalle frazioni di Bastia</w:t>
      </w:r>
      <w:r w:rsidR="00037F96" w:rsidRPr="00A17913">
        <w:rPr>
          <w:sz w:val="22"/>
        </w:rPr>
        <w:t xml:space="preserve"> </w:t>
      </w:r>
      <w:r w:rsidRPr="00A17913">
        <w:rPr>
          <w:sz w:val="22"/>
        </w:rPr>
        <w:t>e San Fedele per una superficie territoriale di 36,58 km²</w:t>
      </w:r>
      <w:hyperlink r:id="rId8" w:anchor="cite_note-Statuto-5" w:history="1"/>
      <w:r w:rsidRPr="00A17913">
        <w:rPr>
          <w:sz w:val="22"/>
        </w:rPr>
        <w:t>. Confina a nord con i comuni di Arnasco, a sud con Ortovero,</w:t>
      </w:r>
      <w:r w:rsidR="00132781" w:rsidRPr="00A17913">
        <w:rPr>
          <w:sz w:val="22"/>
        </w:rPr>
        <w:t xml:space="preserve"> </w:t>
      </w:r>
      <w:r w:rsidRPr="00A17913">
        <w:rPr>
          <w:sz w:val="22"/>
        </w:rPr>
        <w:t>Villanova d'Albenga e Alassio, ad ovest con Arnasco e ad est è bagnato dal mar Ligure.</w:t>
      </w:r>
    </w:p>
    <w:p w:rsidR="00DF54C1" w:rsidRPr="00203715" w:rsidRDefault="00DF54C1" w:rsidP="009D1220">
      <w:pPr>
        <w:spacing w:after="120"/>
        <w:jc w:val="center"/>
        <w:rPr>
          <w:rFonts w:ascii="Elephant" w:hAnsi="Elephant"/>
          <w:color w:val="FF0000"/>
        </w:rPr>
      </w:pPr>
      <w:r w:rsidRPr="00203715">
        <w:rPr>
          <w:rFonts w:ascii="Elephant" w:hAnsi="Elephant"/>
          <w:color w:val="FF0000"/>
        </w:rPr>
        <w:t>ISOLA GALLINARA</w:t>
      </w:r>
    </w:p>
    <w:p w:rsidR="00DF54C1" w:rsidRPr="00E91E69" w:rsidRDefault="00DF54C1" w:rsidP="00DF54C1">
      <w:pPr>
        <w:spacing w:line="360" w:lineRule="auto"/>
        <w:jc w:val="both"/>
        <w:rPr>
          <w:sz w:val="22"/>
        </w:rPr>
      </w:pPr>
      <w:r w:rsidRPr="00E91E69">
        <w:rPr>
          <w:sz w:val="22"/>
        </w:rPr>
        <w:t>L'isola Gallinara è un isolotto situato nei pressi della costa </w:t>
      </w:r>
      <w:hyperlink r:id="rId9" w:tooltip="Liguria" w:history="1">
        <w:r w:rsidRPr="00E91E69">
          <w:rPr>
            <w:sz w:val="22"/>
          </w:rPr>
          <w:t>ligure</w:t>
        </w:r>
      </w:hyperlink>
      <w:r w:rsidRPr="00E91E69">
        <w:rPr>
          <w:sz w:val="22"/>
        </w:rPr>
        <w:t>, nella </w:t>
      </w:r>
      <w:hyperlink r:id="rId10" w:tooltip="Riviera di Ponente" w:history="1">
        <w:r w:rsidRPr="00E91E69">
          <w:rPr>
            <w:sz w:val="22"/>
          </w:rPr>
          <w:t>Riviera di Ponente</w:t>
        </w:r>
      </w:hyperlink>
      <w:r w:rsidRPr="00E91E69">
        <w:rPr>
          <w:sz w:val="22"/>
        </w:rPr>
        <w:t>, di fronte al Comune di </w:t>
      </w:r>
      <w:hyperlink r:id="rId11" w:tooltip="Albenga" w:history="1">
        <w:r w:rsidRPr="00E91E69">
          <w:rPr>
            <w:sz w:val="22"/>
          </w:rPr>
          <w:t>Albenga</w:t>
        </w:r>
      </w:hyperlink>
      <w:r w:rsidRPr="00E91E69">
        <w:rPr>
          <w:sz w:val="22"/>
        </w:rPr>
        <w:t> a cui appartiene. L'isola dista 1,5 km dalla costa, dalla quale è separata da un canale profondo in media 12 m; essa costituisce la </w:t>
      </w:r>
      <w:hyperlink r:id="rId12" w:tooltip="Riserva naturale regionale dell'Isola di Gallinara" w:history="1">
        <w:r w:rsidRPr="00E91E69">
          <w:rPr>
            <w:sz w:val="22"/>
          </w:rPr>
          <w:t>Riserva naturale regionale dell'Isola di Gallinara</w:t>
        </w:r>
      </w:hyperlink>
      <w:r w:rsidRPr="00E91E69">
        <w:rPr>
          <w:sz w:val="22"/>
        </w:rPr>
        <w:t>. Sull'isola sono presenti due gallerie scavate dai prigionieri di guerra quando l'isola venne occupata dai tedeschi durante la </w:t>
      </w:r>
      <w:hyperlink r:id="rId13" w:tooltip="Seconda guerra mondiale" w:history="1">
        <w:r w:rsidRPr="00E91E69">
          <w:rPr>
            <w:sz w:val="22"/>
          </w:rPr>
          <w:t>seconda guerra mondiale</w:t>
        </w:r>
      </w:hyperlink>
      <w:r w:rsidRPr="00E91E69">
        <w:rPr>
          <w:sz w:val="22"/>
        </w:rPr>
        <w:t xml:space="preserve">. </w:t>
      </w:r>
    </w:p>
    <w:p w:rsidR="00DF54C1" w:rsidRDefault="00DF54C1" w:rsidP="001F4CD4">
      <w:pPr>
        <w:spacing w:line="360" w:lineRule="auto"/>
        <w:jc w:val="both"/>
        <w:rPr>
          <w:sz w:val="22"/>
        </w:rPr>
      </w:pPr>
    </w:p>
    <w:p w:rsidR="003C3A96" w:rsidRDefault="003C3A96" w:rsidP="001F4CD4">
      <w:pPr>
        <w:spacing w:line="360" w:lineRule="auto"/>
        <w:jc w:val="both"/>
        <w:rPr>
          <w:sz w:val="22"/>
        </w:rPr>
      </w:pPr>
    </w:p>
    <w:p w:rsidR="005C127F" w:rsidRDefault="005C127F" w:rsidP="00F13584">
      <w:pPr>
        <w:rPr>
          <w:sz w:val="22"/>
        </w:rPr>
      </w:pPr>
    </w:p>
    <w:p w:rsidR="005C127F" w:rsidRPr="00ED452F" w:rsidRDefault="001C6662" w:rsidP="00ED452F">
      <w:pPr>
        <w:spacing w:after="120"/>
        <w:jc w:val="center"/>
        <w:rPr>
          <w:rFonts w:ascii="Bodoni MT Black" w:hAnsi="Bodoni MT Black"/>
          <w:color w:val="0070C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D452F">
        <w:rPr>
          <w:rFonts w:ascii="Bodoni MT Black" w:hAnsi="Bodoni MT Black"/>
          <w:color w:val="0070C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ALASSIO</w:t>
      </w:r>
    </w:p>
    <w:p w:rsidR="00952962" w:rsidRDefault="00952962" w:rsidP="001F4CD4">
      <w:pPr>
        <w:spacing w:line="360" w:lineRule="auto"/>
        <w:jc w:val="both"/>
        <w:rPr>
          <w:sz w:val="22"/>
        </w:rPr>
      </w:pPr>
      <w:r w:rsidRPr="00952962">
        <w:rPr>
          <w:sz w:val="22"/>
        </w:rPr>
        <w:t xml:space="preserve">Il territorio </w:t>
      </w:r>
      <w:r w:rsidR="00037F96">
        <w:rPr>
          <w:sz w:val="22"/>
        </w:rPr>
        <w:t>di Alassio</w:t>
      </w:r>
      <w:r w:rsidRPr="00952962">
        <w:rPr>
          <w:sz w:val="22"/>
        </w:rPr>
        <w:t xml:space="preserve"> è situato sulla costa della</w:t>
      </w:r>
      <w:r w:rsidR="00936DEC">
        <w:rPr>
          <w:sz w:val="22"/>
        </w:rPr>
        <w:t xml:space="preserve"> </w:t>
      </w:r>
      <w:hyperlink r:id="rId14" w:tooltip="Riviera di Ponente" w:history="1">
        <w:r w:rsidRPr="00952962">
          <w:rPr>
            <w:sz w:val="22"/>
          </w:rPr>
          <w:t>Riviera di Ponente</w:t>
        </w:r>
      </w:hyperlink>
      <w:r w:rsidRPr="00952962">
        <w:rPr>
          <w:sz w:val="22"/>
        </w:rPr>
        <w:t>, lungo l'insenatura racchiusa tra Capo Mele e Capo Santa Croce, ed è conosciuto come centro turistico e per l'attrezzato porticciolo "Luca Ferrari". Tra le vette d</w:t>
      </w:r>
      <w:r w:rsidR="00ED452F">
        <w:rPr>
          <w:sz w:val="22"/>
        </w:rPr>
        <w:t xml:space="preserve">el circondario ove è ubicato il </w:t>
      </w:r>
      <w:r w:rsidRPr="00952962">
        <w:rPr>
          <w:sz w:val="22"/>
        </w:rPr>
        <w:t>santuario di Nostra Signora della Guardia.</w:t>
      </w:r>
      <w:r>
        <w:rPr>
          <w:sz w:val="22"/>
        </w:rPr>
        <w:t xml:space="preserve"> </w:t>
      </w:r>
      <w:r w:rsidRPr="00952962">
        <w:rPr>
          <w:sz w:val="22"/>
        </w:rPr>
        <w:t>Il territorio comunale è costituito, oltre al capoluogo, dalle tre frazioni di Caso</w:t>
      </w:r>
      <w:r w:rsidR="00037F96">
        <w:rPr>
          <w:sz w:val="22"/>
        </w:rPr>
        <w:t xml:space="preserve"> </w:t>
      </w:r>
      <w:r w:rsidR="00037F96" w:rsidRPr="00952962">
        <w:rPr>
          <w:sz w:val="22"/>
        </w:rPr>
        <w:t xml:space="preserve"> </w:t>
      </w:r>
      <w:r w:rsidRPr="00952962">
        <w:rPr>
          <w:sz w:val="22"/>
        </w:rPr>
        <w:t>e Solva per una superficie territoriale di 17,25 km².</w:t>
      </w:r>
      <w:r>
        <w:rPr>
          <w:sz w:val="22"/>
        </w:rPr>
        <w:t xml:space="preserve"> </w:t>
      </w:r>
      <w:r w:rsidRPr="00952962">
        <w:rPr>
          <w:sz w:val="22"/>
        </w:rPr>
        <w:t>Confina a nord con i comuni di Villanova d'Albenga</w:t>
      </w:r>
      <w:r w:rsidR="00037F96" w:rsidRPr="00ED452F">
        <w:rPr>
          <w:sz w:val="22"/>
        </w:rPr>
        <w:t xml:space="preserve"> </w:t>
      </w:r>
      <w:r w:rsidRPr="00952962">
        <w:rPr>
          <w:sz w:val="22"/>
        </w:rPr>
        <w:t>e Albenga, a sud con Andora e Laigueglia, ad ovest con Villanova d'Albenga e Andora e ad est è bagnato dal mar Ligure.</w:t>
      </w:r>
      <w:r>
        <w:rPr>
          <w:sz w:val="22"/>
        </w:rPr>
        <w:t xml:space="preserve"> </w:t>
      </w:r>
      <w:r w:rsidRPr="00952962">
        <w:rPr>
          <w:sz w:val="22"/>
        </w:rPr>
        <w:t xml:space="preserve">La leggenda vuole che il toponimo Alassio derivi </w:t>
      </w:r>
      <w:r w:rsidR="00037F96">
        <w:rPr>
          <w:sz w:val="22"/>
        </w:rPr>
        <w:t xml:space="preserve">della </w:t>
      </w:r>
      <w:r w:rsidRPr="00952962">
        <w:rPr>
          <w:sz w:val="22"/>
        </w:rPr>
        <w:t xml:space="preserve"> figlia dell'</w:t>
      </w:r>
      <w:r w:rsidR="00984A85" w:rsidRPr="00952962">
        <w:rPr>
          <w:sz w:val="22"/>
        </w:rPr>
        <w:t>imp</w:t>
      </w:r>
      <w:r w:rsidR="00984A85">
        <w:rPr>
          <w:sz w:val="22"/>
        </w:rPr>
        <w:t>e</w:t>
      </w:r>
      <w:r w:rsidR="00984A85" w:rsidRPr="00952962">
        <w:rPr>
          <w:sz w:val="22"/>
        </w:rPr>
        <w:t>ratore</w:t>
      </w:r>
      <w:r w:rsidRPr="00952962">
        <w:rPr>
          <w:sz w:val="22"/>
        </w:rPr>
        <w:t> Ottone I, fuggita con uno scudiero di nome Aleramo; la coppia si sarebbe stabilita sulle colline. Nello stemma comunale è raffigurata la figura di una torre sugli spalti.</w:t>
      </w:r>
      <w:r>
        <w:rPr>
          <w:sz w:val="22"/>
        </w:rPr>
        <w:t xml:space="preserve"> </w:t>
      </w:r>
      <w:r w:rsidRPr="00952962">
        <w:rPr>
          <w:sz w:val="22"/>
        </w:rPr>
        <w:t>La nobile famiglia dei notari del Sacro Romano Impero  proprio per indicare la provenienza dal territorio. Da tale famiglia discesero anche i marchesi Ferrero d'Alassio, attraverso il nobile Luca.</w:t>
      </w:r>
      <w:r>
        <w:rPr>
          <w:sz w:val="22"/>
        </w:rPr>
        <w:t xml:space="preserve"> </w:t>
      </w:r>
      <w:r w:rsidRPr="00952962">
        <w:rPr>
          <w:sz w:val="22"/>
        </w:rPr>
        <w:t xml:space="preserve">La fondazione di Alassio risalirebbe tra il X e l'XI secolo quando in prossimità della chiesetta di Sant'Anna ai Monti sorse il primo </w:t>
      </w:r>
      <w:r w:rsidRPr="00952962">
        <w:rPr>
          <w:sz w:val="22"/>
        </w:rPr>
        <w:lastRenderedPageBreak/>
        <w:t>nucleo ed altri nuclei familiari si stabilirono sulla collina retrostante presso l'attuale borgata Madonna delle Grazie</w:t>
      </w:r>
      <w:r w:rsidR="00037F96">
        <w:rPr>
          <w:sz w:val="22"/>
        </w:rPr>
        <w:t>.</w:t>
      </w:r>
      <w:r w:rsidRPr="00952962">
        <w:rPr>
          <w:sz w:val="22"/>
        </w:rPr>
        <w:t xml:space="preserve"> Qui si può ancora vedere uno dei più antichi stemmi di Alassio.</w:t>
      </w:r>
    </w:p>
    <w:p w:rsidR="00DF54C1" w:rsidRPr="00E91E69" w:rsidRDefault="00DF54C1" w:rsidP="009D1220">
      <w:pPr>
        <w:spacing w:after="120"/>
        <w:jc w:val="center"/>
        <w:rPr>
          <w:rFonts w:ascii="Bodoni MT Black" w:hAnsi="Bodoni MT Black"/>
          <w:color w:val="0070C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91E69">
        <w:rPr>
          <w:rFonts w:ascii="Bodoni MT Black" w:hAnsi="Bodoni MT Black"/>
          <w:color w:val="0070C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ISOLA GALLINARA</w:t>
      </w:r>
    </w:p>
    <w:p w:rsidR="00DF54C1" w:rsidRPr="00E91E69" w:rsidRDefault="00DF54C1" w:rsidP="00DF54C1">
      <w:pPr>
        <w:spacing w:line="360" w:lineRule="auto"/>
        <w:jc w:val="both"/>
        <w:rPr>
          <w:sz w:val="22"/>
        </w:rPr>
      </w:pPr>
      <w:r w:rsidRPr="00E91E69">
        <w:rPr>
          <w:sz w:val="22"/>
        </w:rPr>
        <w:t>Il muretto di </w:t>
      </w:r>
      <w:hyperlink r:id="rId15" w:tooltip="Alassio" w:history="1">
        <w:r w:rsidRPr="00E91E69">
          <w:rPr>
            <w:sz w:val="22"/>
          </w:rPr>
          <w:t>Alassio</w:t>
        </w:r>
      </w:hyperlink>
      <w:r w:rsidRPr="00E91E69">
        <w:rPr>
          <w:sz w:val="22"/>
        </w:rPr>
        <w:t> è considerato il più noto tra i monumenti della città alassina, in </w:t>
      </w:r>
      <w:hyperlink r:id="rId16" w:tooltip="Provincia di Savona" w:history="1">
        <w:r w:rsidRPr="00E91E69">
          <w:rPr>
            <w:sz w:val="22"/>
          </w:rPr>
          <w:t>provincia di Savona</w:t>
        </w:r>
      </w:hyperlink>
      <w:r w:rsidRPr="00E91E69">
        <w:rPr>
          <w:sz w:val="22"/>
        </w:rPr>
        <w:t>, ubicato in corso Dante Alighieri di fronte allo storico Caffè Roma. L'idea di abbellire e decorare il muretto che ancora cinge un giardino pubblico venne al proprietario dell'antistante locale </w:t>
      </w:r>
      <w:hyperlink r:id="rId17" w:tooltip="Mario Berrino" w:history="1">
        <w:r w:rsidRPr="00E91E69">
          <w:rPr>
            <w:sz w:val="22"/>
          </w:rPr>
          <w:t>Mario Berrino</w:t>
        </w:r>
      </w:hyperlink>
      <w:r w:rsidRPr="00E91E69">
        <w:rPr>
          <w:sz w:val="22"/>
        </w:rPr>
        <w:t> e subito accolse il favore e l'appoggio di </w:t>
      </w:r>
      <w:hyperlink r:id="rId18" w:tooltip="Ernest Hemingway" w:history="1">
        <w:r w:rsidRPr="00E91E69">
          <w:rPr>
            <w:sz w:val="22"/>
          </w:rPr>
          <w:t>Ernest Hemingway</w:t>
        </w:r>
      </w:hyperlink>
      <w:r w:rsidRPr="00E91E69">
        <w:rPr>
          <w:sz w:val="22"/>
        </w:rPr>
        <w:t>-</w:t>
      </w:r>
    </w:p>
    <w:p w:rsidR="00DF54C1" w:rsidRDefault="00DF54C1" w:rsidP="001F4CD4">
      <w:pPr>
        <w:spacing w:line="360" w:lineRule="auto"/>
        <w:jc w:val="both"/>
        <w:rPr>
          <w:sz w:val="22"/>
        </w:rPr>
      </w:pPr>
    </w:p>
    <w:p w:rsidR="003C3A96" w:rsidRDefault="003C3A96" w:rsidP="001F4CD4">
      <w:pPr>
        <w:spacing w:line="360" w:lineRule="auto"/>
        <w:jc w:val="both"/>
        <w:rPr>
          <w:sz w:val="22"/>
        </w:rPr>
      </w:pPr>
    </w:p>
    <w:p w:rsidR="000304B5" w:rsidRDefault="000304B5" w:rsidP="00952962">
      <w:pPr>
        <w:rPr>
          <w:sz w:val="22"/>
        </w:rPr>
      </w:pPr>
    </w:p>
    <w:p w:rsidR="000304B5" w:rsidRPr="000304B5" w:rsidRDefault="001C6662" w:rsidP="000304B5">
      <w:pPr>
        <w:rPr>
          <w:sz w:val="22"/>
        </w:rPr>
      </w:pPr>
      <w:r w:rsidRPr="000304B5">
        <w:rPr>
          <w:sz w:val="22"/>
        </w:rPr>
        <w:t>CERIALE</w:t>
      </w:r>
    </w:p>
    <w:p w:rsidR="000304B5" w:rsidRPr="00952962" w:rsidRDefault="000304B5" w:rsidP="000304B5">
      <w:pPr>
        <w:rPr>
          <w:sz w:val="22"/>
        </w:rPr>
      </w:pPr>
      <w:r w:rsidRPr="00952962">
        <w:rPr>
          <w:sz w:val="22"/>
        </w:rPr>
        <w:t>Il territorio di Ceriale è situato nella Riviera delle Palme, all'estremità orientale della piana di</w:t>
      </w:r>
      <w:r w:rsidR="00037F96">
        <w:rPr>
          <w:sz w:val="22"/>
        </w:rPr>
        <w:t xml:space="preserve"> </w:t>
      </w:r>
      <w:hyperlink r:id="rId19" w:tooltip="Albenga" w:history="1">
        <w:r w:rsidRPr="00952962">
          <w:rPr>
            <w:sz w:val="22"/>
          </w:rPr>
          <w:t>Albenga</w:t>
        </w:r>
      </w:hyperlink>
      <w:r w:rsidRPr="00952962">
        <w:rPr>
          <w:sz w:val="22"/>
        </w:rPr>
        <w:t>, alle pendici del monte Croce (541 m).</w:t>
      </w:r>
      <w:r>
        <w:rPr>
          <w:sz w:val="22"/>
        </w:rPr>
        <w:t xml:space="preserve"> </w:t>
      </w:r>
      <w:r w:rsidRPr="00952962">
        <w:rPr>
          <w:sz w:val="22"/>
        </w:rPr>
        <w:t>Il territorio comunale è costituito, oltre al capoluogo, dall'unica frazione di Peagna per una superficie territoriale di 11,15 km².</w:t>
      </w:r>
      <w:r>
        <w:rPr>
          <w:sz w:val="22"/>
        </w:rPr>
        <w:t xml:space="preserve"> </w:t>
      </w:r>
      <w:r w:rsidRPr="00952962">
        <w:rPr>
          <w:sz w:val="22"/>
        </w:rPr>
        <w:t xml:space="preserve">Confina a nord con i comuni di Balestrino, a sud con Albenga, ad ovest con Cisano </w:t>
      </w:r>
      <w:r w:rsidR="00037F96">
        <w:rPr>
          <w:sz w:val="22"/>
        </w:rPr>
        <w:t xml:space="preserve"> </w:t>
      </w:r>
      <w:r w:rsidRPr="00952962">
        <w:rPr>
          <w:sz w:val="22"/>
        </w:rPr>
        <w:t>e ad est è bagnato dal</w:t>
      </w:r>
      <w:r w:rsidR="001C6662">
        <w:rPr>
          <w:sz w:val="22"/>
        </w:rPr>
        <w:t xml:space="preserve"> </w:t>
      </w:r>
      <w:hyperlink r:id="rId20" w:tooltip="Mar Ligure" w:history="1">
        <w:r w:rsidRPr="00952962">
          <w:rPr>
            <w:sz w:val="22"/>
          </w:rPr>
          <w:t>mar Ligure</w:t>
        </w:r>
      </w:hyperlink>
      <w:r w:rsidRPr="00952962">
        <w:rPr>
          <w:sz w:val="22"/>
        </w:rPr>
        <w:t>.</w:t>
      </w:r>
      <w:r>
        <w:rPr>
          <w:sz w:val="22"/>
        </w:rPr>
        <w:t xml:space="preserve"> </w:t>
      </w:r>
      <w:r w:rsidRPr="00952962">
        <w:rPr>
          <w:sz w:val="22"/>
        </w:rPr>
        <w:t>È probabile già in</w:t>
      </w:r>
      <w:r w:rsidR="00037F96">
        <w:rPr>
          <w:sz w:val="22"/>
        </w:rPr>
        <w:t xml:space="preserve"> </w:t>
      </w:r>
      <w:hyperlink r:id="rId21" w:tooltip="Epoca romana" w:history="1">
        <w:r w:rsidRPr="00952962">
          <w:rPr>
            <w:sz w:val="22"/>
          </w:rPr>
          <w:t>epoca romana</w:t>
        </w:r>
      </w:hyperlink>
      <w:hyperlink r:id="rId22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la fondazione di un insediamento umano lungo la Via Julia Augusta, supportato anche dal ritrovamento di reperti archeologici</w:t>
      </w:r>
      <w:hyperlink r:id="rId23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 dell'epoca. Alla dominazione romana subentrò in epoca medievale la potenza religiosa dei vescovi della diocesi di Albenga</w:t>
      </w:r>
      <w:hyperlink r:id="rId24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, a cui seguì una totale giurisdizione da parte del</w:t>
      </w:r>
      <w:r w:rsidR="00037F96">
        <w:rPr>
          <w:sz w:val="22"/>
        </w:rPr>
        <w:t xml:space="preserve"> </w:t>
      </w:r>
      <w:r w:rsidRPr="00952962">
        <w:rPr>
          <w:sz w:val="22"/>
        </w:rPr>
        <w:t>comune albenganese che assoggettò questa zona tra i suoi possedimenti "del Contado" concedendo, però, un'ampia autonomia amministrativa</w:t>
      </w:r>
      <w:hyperlink r:id="rId25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. Durante il dominio genovese venne edificato nella zona della marina "il Torrione" (</w:t>
      </w:r>
      <w:hyperlink r:id="rId26" w:tooltip="1563" w:history="1">
        <w:r w:rsidRPr="00952962">
          <w:rPr>
            <w:sz w:val="22"/>
          </w:rPr>
          <w:t>1563</w:t>
        </w:r>
      </w:hyperlink>
      <w:r w:rsidRPr="00952962">
        <w:rPr>
          <w:sz w:val="22"/>
        </w:rPr>
        <w:t>-</w:t>
      </w:r>
      <w:hyperlink r:id="rId27" w:tooltip="1564" w:history="1">
        <w:r w:rsidRPr="00952962">
          <w:rPr>
            <w:sz w:val="22"/>
          </w:rPr>
          <w:t>1564</w:t>
        </w:r>
      </w:hyperlink>
      <w:hyperlink r:id="rId28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), un bastione circolare che doveva fungere da postazione d'avvistamento e, nel caso, di prima difesa. Tuttavia, nulla poté fermare nella notte tra il 1° e il 2 luglio 1637</w:t>
      </w:r>
      <w:hyperlink r:id="rId29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 l'assalto dei pirati al comando che con i suoi uomini mise a ferro e fuoco il borgo cerialese: alla devastazione della locale e primitiva chiesa dei Santi Giovanni Battista ed Eugenio</w:t>
      </w:r>
      <w:hyperlink r:id="rId30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 seguirono l'uccisione di una trentina di abitanti</w:t>
      </w:r>
      <w:hyperlink r:id="rId31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 xml:space="preserve"> e il rapimento di circa </w:t>
      </w:r>
      <w:proofErr w:type="spellStart"/>
      <w:r w:rsidRPr="00952962">
        <w:rPr>
          <w:sz w:val="22"/>
        </w:rPr>
        <w:t>trec</w:t>
      </w:r>
      <w:r w:rsidR="00A17913">
        <w:rPr>
          <w:sz w:val="22"/>
        </w:rPr>
        <w:t>c</w:t>
      </w:r>
      <w:r w:rsidRPr="00952962">
        <w:rPr>
          <w:sz w:val="22"/>
        </w:rPr>
        <w:t>ento</w:t>
      </w:r>
      <w:proofErr w:type="spellEnd"/>
      <w:r w:rsidRPr="00952962">
        <w:rPr>
          <w:sz w:val="22"/>
        </w:rPr>
        <w:t xml:space="preserve"> locali</w:t>
      </w:r>
      <w:hyperlink r:id="rId32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 con destinazione Algeria. Furono poi le "confraternite del riscatto"</w:t>
      </w:r>
      <w:hyperlink r:id="rId33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 xml:space="preserve"> che s'incaricarono per conto dei vari familiari dei vari rilasci degli </w:t>
      </w:r>
      <w:proofErr w:type="spellStart"/>
      <w:r w:rsidRPr="00952962">
        <w:rPr>
          <w:sz w:val="22"/>
        </w:rPr>
        <w:t>sc</w:t>
      </w:r>
      <w:r w:rsidR="009D1220">
        <w:rPr>
          <w:sz w:val="22"/>
        </w:rPr>
        <w:t>hh</w:t>
      </w:r>
      <w:r w:rsidRPr="00952962">
        <w:rPr>
          <w:sz w:val="22"/>
        </w:rPr>
        <w:t>iavi</w:t>
      </w:r>
      <w:proofErr w:type="spellEnd"/>
      <w:r w:rsidRPr="00952962">
        <w:rPr>
          <w:sz w:val="22"/>
        </w:rPr>
        <w:t xml:space="preserve">; inverso, anche per l'entità della cifra richiesta per il riscatto, fu invece l'interesse da parte del Comune di Albenga e dello stato </w:t>
      </w:r>
      <w:proofErr w:type="spellStart"/>
      <w:r w:rsidRPr="00952962">
        <w:rPr>
          <w:sz w:val="22"/>
        </w:rPr>
        <w:t>g</w:t>
      </w:r>
      <w:r w:rsidR="009D1220">
        <w:rPr>
          <w:sz w:val="22"/>
        </w:rPr>
        <w:t>i</w:t>
      </w:r>
      <w:r w:rsidRPr="00952962">
        <w:rPr>
          <w:sz w:val="22"/>
        </w:rPr>
        <w:t>enovese</w:t>
      </w:r>
      <w:proofErr w:type="spellEnd"/>
      <w:hyperlink r:id="rId34" w:anchor="cite_note-Comune_di_Ceriale-Storia-6" w:history="1">
        <w:r w:rsidR="001C6662">
          <w:rPr>
            <w:sz w:val="22"/>
          </w:rPr>
          <w:t xml:space="preserve"> </w:t>
        </w:r>
      </w:hyperlink>
      <w:r w:rsidRPr="00952962">
        <w:rPr>
          <w:sz w:val="22"/>
        </w:rPr>
        <w:t>.</w:t>
      </w:r>
    </w:p>
    <w:p w:rsidR="00952962" w:rsidRDefault="00952962" w:rsidP="00F13584">
      <w:pPr>
        <w:rPr>
          <w:sz w:val="22"/>
        </w:rPr>
      </w:pPr>
    </w:p>
    <w:sectPr w:rsidR="00952962" w:rsidSect="00C5005A">
      <w:pgSz w:w="11906" w:h="16838"/>
      <w:pgMar w:top="1417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4"/>
    <w:rsid w:val="000021D8"/>
    <w:rsid w:val="000227AD"/>
    <w:rsid w:val="000304B5"/>
    <w:rsid w:val="000334EC"/>
    <w:rsid w:val="00037F96"/>
    <w:rsid w:val="000716D5"/>
    <w:rsid w:val="0009192A"/>
    <w:rsid w:val="000A30AA"/>
    <w:rsid w:val="000D5F3A"/>
    <w:rsid w:val="000E4267"/>
    <w:rsid w:val="00131803"/>
    <w:rsid w:val="00132781"/>
    <w:rsid w:val="00194FB7"/>
    <w:rsid w:val="001C6662"/>
    <w:rsid w:val="001F4CD4"/>
    <w:rsid w:val="002703C5"/>
    <w:rsid w:val="002717B4"/>
    <w:rsid w:val="002C0992"/>
    <w:rsid w:val="0031285F"/>
    <w:rsid w:val="00337696"/>
    <w:rsid w:val="00347249"/>
    <w:rsid w:val="00376F8F"/>
    <w:rsid w:val="003C3A96"/>
    <w:rsid w:val="003D5D75"/>
    <w:rsid w:val="00405222"/>
    <w:rsid w:val="0044378E"/>
    <w:rsid w:val="0045296A"/>
    <w:rsid w:val="00491833"/>
    <w:rsid w:val="004F0C6E"/>
    <w:rsid w:val="00571E7B"/>
    <w:rsid w:val="005860F6"/>
    <w:rsid w:val="005A5517"/>
    <w:rsid w:val="005A5F3B"/>
    <w:rsid w:val="005C127F"/>
    <w:rsid w:val="005C5270"/>
    <w:rsid w:val="005D005D"/>
    <w:rsid w:val="006B7BF3"/>
    <w:rsid w:val="006C2CF9"/>
    <w:rsid w:val="00727C36"/>
    <w:rsid w:val="00761F96"/>
    <w:rsid w:val="00764800"/>
    <w:rsid w:val="007A5B3E"/>
    <w:rsid w:val="00805988"/>
    <w:rsid w:val="0088402C"/>
    <w:rsid w:val="008A23B3"/>
    <w:rsid w:val="009067CA"/>
    <w:rsid w:val="00936DEC"/>
    <w:rsid w:val="00952962"/>
    <w:rsid w:val="00984A85"/>
    <w:rsid w:val="009942CB"/>
    <w:rsid w:val="009D1220"/>
    <w:rsid w:val="00A11BEB"/>
    <w:rsid w:val="00A17913"/>
    <w:rsid w:val="00A974DD"/>
    <w:rsid w:val="00AB0BFE"/>
    <w:rsid w:val="00AC7F67"/>
    <w:rsid w:val="00B11814"/>
    <w:rsid w:val="00B450DD"/>
    <w:rsid w:val="00B6688E"/>
    <w:rsid w:val="00BD00D3"/>
    <w:rsid w:val="00BD3DB4"/>
    <w:rsid w:val="00C05938"/>
    <w:rsid w:val="00C46DBA"/>
    <w:rsid w:val="00C5005A"/>
    <w:rsid w:val="00CC6CD7"/>
    <w:rsid w:val="00D04109"/>
    <w:rsid w:val="00D626B6"/>
    <w:rsid w:val="00DD31C4"/>
    <w:rsid w:val="00DF1BFE"/>
    <w:rsid w:val="00DF54C1"/>
    <w:rsid w:val="00E67EE6"/>
    <w:rsid w:val="00E722A2"/>
    <w:rsid w:val="00E91E69"/>
    <w:rsid w:val="00EC30CF"/>
    <w:rsid w:val="00EC4A8F"/>
    <w:rsid w:val="00ED452F"/>
    <w:rsid w:val="00EE7348"/>
    <w:rsid w:val="00F12579"/>
    <w:rsid w:val="00F13584"/>
    <w:rsid w:val="00F23C96"/>
    <w:rsid w:val="00F65BF9"/>
    <w:rsid w:val="00F751F4"/>
    <w:rsid w:val="00F976C7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2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1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C1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C1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C127F"/>
    <w:pPr>
      <w:jc w:val="both"/>
    </w:pPr>
    <w:rPr>
      <w:sz w:val="22"/>
    </w:rPr>
  </w:style>
  <w:style w:type="paragraph" w:styleId="NormaleWeb">
    <w:name w:val="Normal (Web)"/>
    <w:basedOn w:val="Normale"/>
    <w:uiPriority w:val="99"/>
    <w:rsid w:val="00D626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character" w:styleId="Collegamentoipertestuale">
    <w:name w:val="Hyperlink"/>
    <w:basedOn w:val="Carpredefinitoparagrafo"/>
    <w:uiPriority w:val="99"/>
    <w:semiHidden/>
    <w:unhideWhenUsed/>
    <w:rsid w:val="00A974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974DD"/>
  </w:style>
  <w:style w:type="character" w:customStyle="1" w:styleId="mw-headline">
    <w:name w:val="mw-headline"/>
    <w:basedOn w:val="Carpredefinitoparagrafo"/>
    <w:rsid w:val="00952962"/>
  </w:style>
  <w:style w:type="character" w:customStyle="1" w:styleId="mw-editsection">
    <w:name w:val="mw-editsection"/>
    <w:basedOn w:val="Carpredefinitoparagrafo"/>
    <w:rsid w:val="00952962"/>
  </w:style>
  <w:style w:type="character" w:customStyle="1" w:styleId="mw-editsection-bracket">
    <w:name w:val="mw-editsection-bracket"/>
    <w:basedOn w:val="Carpredefinitoparagrafo"/>
    <w:rsid w:val="00952962"/>
  </w:style>
  <w:style w:type="character" w:customStyle="1" w:styleId="mw-editsection-divider">
    <w:name w:val="mw-editsection-divider"/>
    <w:basedOn w:val="Carpredefinitoparagrafo"/>
    <w:rsid w:val="0095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2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1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C1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C1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C127F"/>
    <w:pPr>
      <w:jc w:val="both"/>
    </w:pPr>
    <w:rPr>
      <w:sz w:val="22"/>
    </w:rPr>
  </w:style>
  <w:style w:type="paragraph" w:styleId="NormaleWeb">
    <w:name w:val="Normal (Web)"/>
    <w:basedOn w:val="Normale"/>
    <w:uiPriority w:val="99"/>
    <w:rsid w:val="00D626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character" w:styleId="Collegamentoipertestuale">
    <w:name w:val="Hyperlink"/>
    <w:basedOn w:val="Carpredefinitoparagrafo"/>
    <w:uiPriority w:val="99"/>
    <w:semiHidden/>
    <w:unhideWhenUsed/>
    <w:rsid w:val="00A974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974DD"/>
  </w:style>
  <w:style w:type="character" w:customStyle="1" w:styleId="mw-headline">
    <w:name w:val="mw-headline"/>
    <w:basedOn w:val="Carpredefinitoparagrafo"/>
    <w:rsid w:val="00952962"/>
  </w:style>
  <w:style w:type="character" w:customStyle="1" w:styleId="mw-editsection">
    <w:name w:val="mw-editsection"/>
    <w:basedOn w:val="Carpredefinitoparagrafo"/>
    <w:rsid w:val="00952962"/>
  </w:style>
  <w:style w:type="character" w:customStyle="1" w:styleId="mw-editsection-bracket">
    <w:name w:val="mw-editsection-bracket"/>
    <w:basedOn w:val="Carpredefinitoparagrafo"/>
    <w:rsid w:val="00952962"/>
  </w:style>
  <w:style w:type="character" w:customStyle="1" w:styleId="mw-editsection-divider">
    <w:name w:val="mw-editsection-divider"/>
    <w:basedOn w:val="Carpredefinitoparagrafo"/>
    <w:rsid w:val="0095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Albenga" TargetMode="External"/><Relationship Id="rId13" Type="http://schemas.openxmlformats.org/officeDocument/2006/relationships/hyperlink" Target="http://it.wikipedia.org/wiki/Seconda_guerra_mondiale" TargetMode="External"/><Relationship Id="rId18" Type="http://schemas.openxmlformats.org/officeDocument/2006/relationships/hyperlink" Target="http://it.wikipedia.org/wiki/Ernest_Hemingway" TargetMode="External"/><Relationship Id="rId26" Type="http://schemas.openxmlformats.org/officeDocument/2006/relationships/hyperlink" Target="http://it.wikipedia.org/wiki/15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.wikipedia.org/wiki/Epoca_romana" TargetMode="External"/><Relationship Id="rId34" Type="http://schemas.openxmlformats.org/officeDocument/2006/relationships/hyperlink" Target="http://it.wikipedia.org/wiki/Ceriale" TargetMode="External"/><Relationship Id="rId7" Type="http://schemas.openxmlformats.org/officeDocument/2006/relationships/hyperlink" Target="http://it.wikipedia.org/wiki/Provincia_di_Torino" TargetMode="External"/><Relationship Id="rId12" Type="http://schemas.openxmlformats.org/officeDocument/2006/relationships/hyperlink" Target="http://it.wikipedia.org/wiki/Riserva_naturale_regionale_dell%27Isola_di_Gallinara" TargetMode="External"/><Relationship Id="rId17" Type="http://schemas.openxmlformats.org/officeDocument/2006/relationships/hyperlink" Target="http://it.wikipedia.org/wiki/Mario_Berrino" TargetMode="External"/><Relationship Id="rId25" Type="http://schemas.openxmlformats.org/officeDocument/2006/relationships/hyperlink" Target="http://it.wikipedia.org/wiki/Ceriale" TargetMode="External"/><Relationship Id="rId33" Type="http://schemas.openxmlformats.org/officeDocument/2006/relationships/hyperlink" Target="http://it.wikipedia.org/wiki/Ceri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Provincia_di_Savona" TargetMode="External"/><Relationship Id="rId20" Type="http://schemas.openxmlformats.org/officeDocument/2006/relationships/hyperlink" Target="http://it.wikipedia.org/wiki/Mar_Ligure" TargetMode="External"/><Relationship Id="rId29" Type="http://schemas.openxmlformats.org/officeDocument/2006/relationships/hyperlink" Target="http://it.wikipedia.org/wiki/Ceri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t.wikipedia.org/wiki/Riviera_ligure_di_ponente" TargetMode="External"/><Relationship Id="rId11" Type="http://schemas.openxmlformats.org/officeDocument/2006/relationships/hyperlink" Target="http://it.wikipedia.org/wiki/Albenga" TargetMode="External"/><Relationship Id="rId24" Type="http://schemas.openxmlformats.org/officeDocument/2006/relationships/hyperlink" Target="http://it.wikipedia.org/wiki/Ceriale" TargetMode="External"/><Relationship Id="rId32" Type="http://schemas.openxmlformats.org/officeDocument/2006/relationships/hyperlink" Target="http://it.wikipedia.org/wiki/Ceri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Alassio" TargetMode="External"/><Relationship Id="rId23" Type="http://schemas.openxmlformats.org/officeDocument/2006/relationships/hyperlink" Target="http://it.wikipedia.org/wiki/Ceriale" TargetMode="External"/><Relationship Id="rId28" Type="http://schemas.openxmlformats.org/officeDocument/2006/relationships/hyperlink" Target="http://it.wikipedia.org/wiki/Ceria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.wikipedia.org/wiki/Riviera_di_Ponente" TargetMode="External"/><Relationship Id="rId19" Type="http://schemas.openxmlformats.org/officeDocument/2006/relationships/hyperlink" Target="http://it.wikipedia.org/wiki/Albenga" TargetMode="External"/><Relationship Id="rId31" Type="http://schemas.openxmlformats.org/officeDocument/2006/relationships/hyperlink" Target="http://it.wikipedia.org/wiki/Ceri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Liguria" TargetMode="External"/><Relationship Id="rId14" Type="http://schemas.openxmlformats.org/officeDocument/2006/relationships/hyperlink" Target="http://it.wikipedia.org/wiki/Riviera_di_Ponente" TargetMode="External"/><Relationship Id="rId22" Type="http://schemas.openxmlformats.org/officeDocument/2006/relationships/hyperlink" Target="http://it.wikipedia.org/wiki/Ceriale" TargetMode="External"/><Relationship Id="rId27" Type="http://schemas.openxmlformats.org/officeDocument/2006/relationships/hyperlink" Target="http://it.wikipedia.org/wiki/1564" TargetMode="External"/><Relationship Id="rId30" Type="http://schemas.openxmlformats.org/officeDocument/2006/relationships/hyperlink" Target="http://it.wikipedia.org/wiki/Ceria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4FE7-6888-499A-833F-B9034A9A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WORD</vt:lpstr>
    </vt:vector>
  </TitlesOfParts>
  <Company>Agnesi S.p.A.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Usai</dc:creator>
  <cp:lastModifiedBy>angelo usai</cp:lastModifiedBy>
  <cp:revision>2</cp:revision>
  <cp:lastPrinted>2005-09-25T18:19:00Z</cp:lastPrinted>
  <dcterms:created xsi:type="dcterms:W3CDTF">2019-12-16T06:33:00Z</dcterms:created>
  <dcterms:modified xsi:type="dcterms:W3CDTF">2019-12-16T06:33:00Z</dcterms:modified>
</cp:coreProperties>
</file>